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974" w:rsidRDefault="00615974" w:rsidP="00615974">
      <w:pPr>
        <w:ind w:left="720" w:firstLine="720"/>
        <w:jc w:val="both"/>
        <w:rPr>
          <w:sz w:val="28"/>
          <w:szCs w:val="28"/>
          <w:u w:val="single"/>
        </w:rPr>
      </w:pPr>
      <w:r w:rsidRPr="003140DE">
        <w:rPr>
          <w:sz w:val="28"/>
          <w:szCs w:val="28"/>
          <w:u w:val="single"/>
        </w:rPr>
        <w:t>M/s</w:t>
      </w:r>
      <w:bookmarkStart w:id="0" w:name="_GoBack"/>
      <w:r w:rsidRPr="003140DE">
        <w:rPr>
          <w:sz w:val="28"/>
          <w:szCs w:val="28"/>
          <w:u w:val="single"/>
        </w:rPr>
        <w:t xml:space="preserve">. Hossain Enterprise </w:t>
      </w:r>
      <w:bookmarkEnd w:id="0"/>
      <w:r w:rsidRPr="003140DE">
        <w:rPr>
          <w:sz w:val="28"/>
          <w:szCs w:val="28"/>
          <w:u w:val="single"/>
        </w:rPr>
        <w:t xml:space="preserve">attached with </w:t>
      </w:r>
      <w:proofErr w:type="spellStart"/>
      <w:r w:rsidRPr="003140DE">
        <w:rPr>
          <w:sz w:val="28"/>
          <w:szCs w:val="28"/>
          <w:u w:val="single"/>
        </w:rPr>
        <w:t>Imamgong</w:t>
      </w:r>
      <w:proofErr w:type="spellEnd"/>
      <w:r w:rsidRPr="003140DE">
        <w:rPr>
          <w:sz w:val="28"/>
          <w:szCs w:val="28"/>
          <w:u w:val="single"/>
        </w:rPr>
        <w:t xml:space="preserve"> Br.</w:t>
      </w:r>
    </w:p>
    <w:p w:rsidR="00615974" w:rsidRDefault="00615974" w:rsidP="00615974">
      <w:pPr>
        <w:ind w:left="2160" w:firstLine="720"/>
        <w:jc w:val="both"/>
        <w:rPr>
          <w:b/>
          <w:sz w:val="28"/>
          <w:szCs w:val="28"/>
        </w:rPr>
      </w:pPr>
      <w:r w:rsidRPr="003140DE">
        <w:rPr>
          <w:b/>
          <w:sz w:val="28"/>
          <w:szCs w:val="28"/>
        </w:rPr>
        <w:t>Schedule of the</w:t>
      </w:r>
      <w:r>
        <w:rPr>
          <w:b/>
          <w:sz w:val="28"/>
          <w:szCs w:val="28"/>
        </w:rPr>
        <w:t xml:space="preserve"> </w:t>
      </w:r>
      <w:r w:rsidRPr="003140DE">
        <w:rPr>
          <w:b/>
          <w:sz w:val="28"/>
          <w:szCs w:val="28"/>
        </w:rPr>
        <w:t>property:</w:t>
      </w:r>
    </w:p>
    <w:p w:rsidR="00615974" w:rsidRDefault="00615974" w:rsidP="00615974">
      <w:pPr>
        <w:jc w:val="both"/>
        <w:rPr>
          <w:b/>
          <w:sz w:val="28"/>
          <w:szCs w:val="28"/>
        </w:rPr>
      </w:pPr>
      <w:r w:rsidRPr="00E5184A">
        <w:rPr>
          <w:sz w:val="28"/>
          <w:szCs w:val="28"/>
        </w:rPr>
        <w:t xml:space="preserve">All that piece and parcel of undivided and </w:t>
      </w:r>
      <w:proofErr w:type="spellStart"/>
      <w:r w:rsidRPr="00E5184A">
        <w:rPr>
          <w:sz w:val="28"/>
          <w:szCs w:val="28"/>
        </w:rPr>
        <w:t>undemarcatet</w:t>
      </w:r>
      <w:proofErr w:type="spellEnd"/>
      <w:r w:rsidRPr="00E5184A">
        <w:rPr>
          <w:sz w:val="28"/>
          <w:szCs w:val="28"/>
        </w:rPr>
        <w:t xml:space="preserve"> land contained by an area measuring altogether more or less 8 Katha, South side plot No. 627(old), 37/A (new) of </w:t>
      </w:r>
      <w:proofErr w:type="spellStart"/>
      <w:r w:rsidRPr="00E5184A">
        <w:rPr>
          <w:sz w:val="28"/>
          <w:szCs w:val="28"/>
        </w:rPr>
        <w:t>Dhanmondi</w:t>
      </w:r>
      <w:proofErr w:type="spellEnd"/>
      <w:r w:rsidRPr="00E5184A">
        <w:rPr>
          <w:sz w:val="28"/>
          <w:szCs w:val="28"/>
        </w:rPr>
        <w:t xml:space="preserve"> R/A, Dhaka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Flat No A-1 </w:t>
      </w:r>
      <w:r w:rsidRPr="003140DE">
        <w:rPr>
          <w:b/>
          <w:sz w:val="28"/>
          <w:szCs w:val="28"/>
        </w:rPr>
        <w:t xml:space="preserve">&amp; B-1 measuring 2186 </w:t>
      </w:r>
      <w:proofErr w:type="spellStart"/>
      <w:r w:rsidRPr="003140DE">
        <w:rPr>
          <w:b/>
          <w:sz w:val="28"/>
          <w:szCs w:val="28"/>
        </w:rPr>
        <w:t>sft</w:t>
      </w:r>
      <w:proofErr w:type="spellEnd"/>
      <w:r w:rsidRPr="003140DE">
        <w:rPr>
          <w:b/>
          <w:sz w:val="28"/>
          <w:szCs w:val="28"/>
        </w:rPr>
        <w:t xml:space="preserve"> with 450 </w:t>
      </w:r>
      <w:proofErr w:type="spellStart"/>
      <w:r w:rsidRPr="003140DE">
        <w:rPr>
          <w:b/>
          <w:sz w:val="28"/>
          <w:szCs w:val="28"/>
        </w:rPr>
        <w:t>sft</w:t>
      </w:r>
      <w:proofErr w:type="spellEnd"/>
      <w:r w:rsidRPr="003140DE">
        <w:rPr>
          <w:b/>
          <w:sz w:val="28"/>
          <w:szCs w:val="28"/>
        </w:rPr>
        <w:t xml:space="preserve"> car parking space on the ground floor of the building constructions, structures and fitting already constructed will be thereon together with all rights,</w:t>
      </w:r>
      <w:r>
        <w:rPr>
          <w:b/>
          <w:sz w:val="28"/>
          <w:szCs w:val="28"/>
        </w:rPr>
        <w:t xml:space="preserve"> </w:t>
      </w:r>
      <w:r w:rsidRPr="003140DE">
        <w:rPr>
          <w:b/>
          <w:sz w:val="28"/>
          <w:szCs w:val="28"/>
        </w:rPr>
        <w:t>interests easements attached thereon.</w:t>
      </w:r>
    </w:p>
    <w:p w:rsidR="00615974" w:rsidRPr="003140DE" w:rsidRDefault="00615974" w:rsidP="00615974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134344" wp14:editId="12086046">
            <wp:extent cx="4010025" cy="3105150"/>
            <wp:effectExtent l="19050" t="0" r="9525" b="0"/>
            <wp:docPr id="9" name="Picture 7" descr="C:\Documents and Settings\bari\Local Settings\Temporary Internet Files\Content.Word\Page-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bari\Local Settings\Temporary Internet Files\Content.Word\Page-3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778" w:rsidRDefault="00615974"/>
    <w:sectPr w:rsidR="00293778" w:rsidSect="00344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74"/>
    <w:rsid w:val="004A4EF4"/>
    <w:rsid w:val="00615974"/>
    <w:rsid w:val="008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69B39-1F08-49C8-ABE0-3BFB5326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9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2015-04-20T05:29:00Z</dcterms:created>
  <dcterms:modified xsi:type="dcterms:W3CDTF">2015-04-20T05:29:00Z</dcterms:modified>
</cp:coreProperties>
</file>